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0" w:name="sub_400000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Подпрограмма 4</w:t>
      </w:r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br/>
        <w:t>"Льготная ипотека для молодых учителей в Алтайском крае" на 2015-2020 годы государственной программы Алтайского края "Обеспечение доступным и комфортным жильем населения Алтайского края" на 2014-2020 годы</w:t>
      </w:r>
    </w:p>
    <w:bookmarkEnd w:id="0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1" w:name="sub_400010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Паспорт</w:t>
      </w:r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br/>
        <w:t>подпрограммы 4 "Льготная ипотека для молодых учителей в Алтайском крае" на 2015-2020 годы государственной программы Алтайского края "Обеспечение доступным и комфортным жильем населения Алтайского края" на 2014-2020 годы</w:t>
      </w:r>
    </w:p>
    <w:bookmarkEnd w:id="1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6"/>
        <w:gridCol w:w="24"/>
        <w:gridCol w:w="5040"/>
        <w:gridCol w:w="61"/>
      </w:tblGrid>
      <w:tr w:rsidR="00BA4E71" w:rsidRPr="00BA4E71" w:rsidTr="00354F8E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t>Соисполнитель государственной программы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Главное управление образования и молодежной политики Алтайского края</w:t>
            </w:r>
          </w:p>
        </w:tc>
      </w:tr>
      <w:tr w:rsidR="00BA4E71" w:rsidRPr="00BA4E71" w:rsidTr="00354F8E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Главное управление экономики и инвестиций Алтайского края,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органы местного самоуправления муниципальных районов и городских округов (по согласованию)</w:t>
            </w:r>
          </w:p>
        </w:tc>
      </w:tr>
      <w:tr w:rsidR="00BA4E71" w:rsidRPr="00BA4E71" w:rsidTr="00354F8E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предоставление государственной поддержки (при решении жилищной проблемы) молодым учителям государственных образовательных организаций или муниципальных образовательных организаций Алтайского края, реализующих образовательную программу начального общего, основного общего и среднего общего образования</w:t>
            </w:r>
          </w:p>
        </w:tc>
      </w:tr>
      <w:tr w:rsidR="00BA4E71" w:rsidRPr="00BA4E71" w:rsidTr="00354F8E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предоставление молодым учителям - участникам подпрограммы "Льготная ипотека для молодых учителей в Алтайском крае" на 2015-2020 годы (далее - "подпрограмма 4") льготных условий ипотечного кредитования;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предоставление молодым учителям - участникам подпрограммы 4 субсидии на уплату первоначального взноса при получении ипотечного кредита (займа) на приобретение (строительство) жилья</w:t>
            </w:r>
          </w:p>
        </w:tc>
      </w:tr>
      <w:tr w:rsidR="00BA4E71" w:rsidRPr="00BA4E71" w:rsidTr="00354F8E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t>Перечень мероприятий подпрограммы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определение ежегодного объема сре</w:t>
            </w:r>
            <w:proofErr w:type="gramStart"/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дств кр</w:t>
            </w:r>
            <w:proofErr w:type="gramEnd"/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аевого бюджета на реализацию мероприятий подпрограммы 4;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формирование единой информационной базы о молодых учителях - участниках подпрограммы 4 по Алтайскому краю;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заключение соглашения с Министерством образования и науки Российской Федерации о предоставлении субсидии из федерального бюджета бюджету Алтайского края;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заключение соглашений с </w:t>
            </w: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муниципальными образованиями о реализации подпрограммных мероприятий;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выпуск свидетельств о праве на получение субсидии в рамках подпрограммы 4;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предоставление субсидии на уплату первоначального взноса при получении ипотечного кредита (займа) на приобретение (строительство) жилья;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направление в Министерство образования и науки Российской Федерации отчетов об осуществлении расходов федерального бюджета и бюджета Алтайского края на реализацию подпрограммы 4;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отбор банков для участия в подпрограмме 4;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заключение договоров с оператором подпрограммы 4 и (или) банком (банками), определенными (определенным) для обслуживания средств субсидий;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предоставление компенсации части банковской процентной ставки по ипотечному кредиту молодым учителям - участникам подпрограммы 4;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предоставление молодым учителям - участникам подпрограммы 4 ипотечного кредита с процентной ставкой за пользование кредитом в размере 8,5% в год;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проведение мониторинга реализации подпрограммы 4 на краевом уровне;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осуществление в пределах полномочий </w:t>
            </w:r>
            <w:proofErr w:type="gramStart"/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реализацией подпрограммы 4;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обеспечение хода реализации подпрограммы 4 в краевых средствах массовой информации</w:t>
            </w:r>
          </w:p>
        </w:tc>
      </w:tr>
      <w:tr w:rsidR="00BA4E71" w:rsidRPr="00BA4E71" w:rsidTr="00354F8E">
        <w:tblPrEx>
          <w:tblCellMar>
            <w:top w:w="0" w:type="dxa"/>
            <w:bottom w:w="0" w:type="dxa"/>
          </w:tblCellMar>
        </w:tblPrEx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lastRenderedPageBreak/>
              <w:t>Показатели подпрограммы</w:t>
            </w:r>
          </w:p>
        </w:tc>
        <w:tc>
          <w:tcPr>
            <w:tcW w:w="51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количество молодых учителей, улучшивших жилищные условия;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доля молодых учителей, получивших ипотечный кредит (заем) в текущем году, в общей численности молодых учителей, желающих получить ипотечный кредит (заем);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доля молодых учителей, улучшивших жилищные условия за счет ипотечного кредита (займа) в текущем году, в общей численности молодых учителей, улучшивших жилищные условия в рамках реализации других программ</w:t>
            </w:r>
          </w:p>
        </w:tc>
      </w:tr>
      <w:tr w:rsidR="00BA4E71" w:rsidRPr="00BA4E71" w:rsidTr="00354F8E">
        <w:tblPrEx>
          <w:tblCellMar>
            <w:top w:w="0" w:type="dxa"/>
            <w:bottom w:w="0" w:type="dxa"/>
          </w:tblCellMar>
        </w:tblPrEx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t xml:space="preserve">Срок и этапы реализации </w:t>
            </w: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  <w:tc>
          <w:tcPr>
            <w:tcW w:w="51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2015-2020 годы без деления на этапы</w:t>
            </w:r>
          </w:p>
        </w:tc>
      </w:tr>
      <w:tr w:rsidR="00BA4E71" w:rsidRPr="00BA4E71" w:rsidTr="00354F8E">
        <w:tblPrEx>
          <w:tblCellMar>
            <w:top w:w="0" w:type="dxa"/>
            <w:bottom w:w="0" w:type="dxa"/>
          </w:tblCellMar>
        </w:tblPrEx>
        <w:tc>
          <w:tcPr>
            <w:tcW w:w="5156" w:type="dxa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51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общий объем финансирования подпрограммы 4 составляет 1892,1 млн. рублей, из них: из федерального бюджета - 194400 тыс. рублей, в том числе по годам: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2015 год - 28900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2016 год - 30300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2017 год - 31700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2018 год - 33100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2019 год - 34500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 год - 35900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из краевого бюджета - 277800 тыс. рублей, в том числе по годам: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2015 год - 26200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2016 год - 31700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2017 год - 39000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2018 год - 48300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2019 год - 59600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 год - 73000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из внебюджетных источников - 1419900 тыс. рублей, в том числе по годам: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2015 год - 210400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2016 год - 220900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2017 год - 231400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2018 год - 241900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2019 год - 252400 тыс. рублей;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 год - 262900 тыс. рублей.</w:t>
            </w:r>
          </w:p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Объемы финансирования подлежат ежегодному уточнению в соответствии с законами о федеральном и краевом бюджетах на очередной финансовый год и на плановый период</w:t>
            </w:r>
            <w:proofErr w:type="gramEnd"/>
          </w:p>
        </w:tc>
      </w:tr>
      <w:tr w:rsidR="00BA4E71" w:rsidRPr="00BA4E71" w:rsidTr="00354F8E">
        <w:tblPrEx>
          <w:tblCellMar>
            <w:top w:w="0" w:type="dxa"/>
            <w:bottom w:w="0" w:type="dxa"/>
          </w:tblCellMar>
        </w:tblPrEx>
        <w:trPr>
          <w:gridAfter w:val="1"/>
          <w:wAfter w:w="6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A4E71" w:rsidRPr="00BA4E71" w:rsidRDefault="00BA4E71" w:rsidP="00B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A4E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успешное выполнение мероприятий подпрограммы 4 позволит в 2015-2020 годах посредством привлечения дополнительных финансовых средств банков и других организаций, предоставляющих ипотечные жилищные кредиты и займы, обеспечить жильем 1350 молодых учителей Алтайского края.</w:t>
            </w:r>
          </w:p>
        </w:tc>
      </w:tr>
    </w:tbl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2" w:name="sub_400001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1. Характеристика сферы реализации подпрограммы 4</w:t>
      </w:r>
    </w:p>
    <w:bookmarkEnd w:id="2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Поддержка молодых специалистов в решении жилищной проблемы является важнейшим направлением социальной политики Администрации Алтайского края.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 данным жилищных отделов администраций городов и районов Алтайского края, по состоянию на 01.01.2012 на учете в качестве нуждающихся в улучшении жилищных условий состояли 798 молодых учителей, из них более 600 человек изъявили желание участвовать в программе.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Актуальность данной проблемы определяется низкой доступностью жилья и </w:t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ипотечных жилищных кредитов. Как правило, молодые специалисты не могут приобрести жилые помещения без бюджетной поддержки. Они не в состоянии оплатить первоначальный взнос при получении ипотечного жилищного кредита и не имеют возможности скопить необходимые средства на эти цели. Однако у данной категории населения есть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 компенсации части банковской процентной ставки по ипотечному жилищному кредиту будет являться для них положительным стимулом дальнейшего профессионального роста.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Поддержка молодых учителей при решении жилищной проблемы позволит закрепить кадры в сфере образования, омолодить учительский коллектив школ и улучшить качество обучения детей в Алтайском крае. Все это повлияет на формирование экономически активного слоя населения.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3" w:name="sub_400002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2. Приоритеты региональной политики в сфере реализации подпрограммы 4, цели и задачи, ожидаемые конечные результаты подпрограммы 4, сроки и этапы реализации подпрограммы 4</w:t>
      </w:r>
    </w:p>
    <w:bookmarkEnd w:id="3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4" w:name="sub_400021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2.1. Приоритеты региональной политики в сфере реализации подпрограммы 4</w:t>
      </w:r>
    </w:p>
    <w:bookmarkEnd w:id="4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Приоритеты государственной политики, направленной на поддержку молодых учителей в улучшении жилищных условий сформированы с учетом целей и задач, </w:t>
      </w:r>
      <w:proofErr w:type="spell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представленых</w:t>
      </w:r>
      <w:proofErr w:type="spell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в следующих стратегических документах: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hyperlink r:id="rId5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Указ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Президента Российской Федерации от 07.05.2012 N 597 "О мероприятиях по реализации государственной социальной политики";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hyperlink r:id="rId6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Указ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Президента Российской Федерации от 07.05.2012 N 600 "О мерах по обеспечению граждан Российской Федерации доступным и комфортным жильем и повышению качества жилищно-коммунальных услуг";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hyperlink r:id="rId7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постановление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Правительства Российской Федерации от 29.12.2011 N 1177 "О порядке предоставления и распределения субсидий из федерального бюджета бюджетам субъектов Российской Федерации на возмещение части затрат в связи с предоставлением учителям общеобразовательных учреждений ипотечного кредита";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hyperlink r:id="rId8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Стратегия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государственной молодежной политики в Российской Федерации, утвержденная </w:t>
      </w:r>
      <w:hyperlink r:id="rId9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распоряжением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Правительства Российской Федерации от 18.12.2006 N 1760-р;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hyperlink r:id="rId10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Концепция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долгосрочного социально-экономического развития Российской Федерации на период до 2020 года, утвержденная </w:t>
      </w:r>
      <w:hyperlink r:id="rId11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распоряжением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Правительства Российской Федерации от 17.11.2008 N 1662-р.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Приоритетными направлениями государственной политики в поддержке молодых учителей в улучшении жилищных условий являются: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создание комфортной среды обитания и жизнедеятельности для человека, которая позволяет не только удовлетворять жилищные потребности, но и обеспечивать высокое качество жизни в целом;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стимулирование развития жилищного строительства;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поддержка платежеспособного спроса на жилье молодых ученых, молодых учителей и других специалистов, а также ипотечного жилищного кредитования;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формирование с использованием </w:t>
      </w: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мер государственной поддержки специальных условий ипотечного кредитования отдельных категорий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граждан </w:t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(молодых семей, работников бюджетной сферы), создание </w:t>
      </w:r>
      <w:proofErr w:type="spell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ипотечно</w:t>
      </w:r>
      <w:proofErr w:type="spell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-накопительной системы;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создание условий для успешной социализации и эффективной самореализации молодежи с последующей интеграцией в процессы социально-экономического, общественно-политического и культурного развития региона и страны.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5" w:name="sub_400022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2.2. Цели и задачи подпрограммы 4</w:t>
      </w:r>
    </w:p>
    <w:bookmarkEnd w:id="5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Целью подпрограммы 4 является предоставление государственной поддержки (при решении жилищной проблемы) молодым учителям государственных образовательных организаций или муниципальных образовательных организаций Алтайского края, реализующих образовательную программу начального общего, основного общего и среднего общего образования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Задачами подпрограммы 4 являются: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обеспечение предоставления молодым учителям - участникам подпрограммы 4 субсидии на уплату первоначального вноса при получении ипотечного кредита (займа) на приобретение (строительство) жилья или объекта долевого строительства в размере 20% от расчетной (средней) стоимости жилья, но не более 20% от установленной договором приобретения стоимости жилого помещения или объекта долевого строительства.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Заем выдается организацией, осуществляющей предоставление займа по договору займа, исполнение обязательств по которому обеспечено ипотекой;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предоставление молодым учителям - участникам подпрограммы 4 компенсации части банковской процентной ставки по ипотечному кредиту (займу) на приобретение (строительство) жилья или объекта долевого строительства в случае превышения размера процентной ставки за пользованием кредитом значения 8,5% в год.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Условиями прекращения реализации подпрограммы 4 являются досрочное достижение ее целей и задач, а также изменение механизмов реализации государственной жилищной политики.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6" w:name="sub_400023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2.3. Конечные результаты реализации подпрограммы 4</w:t>
      </w:r>
    </w:p>
    <w:bookmarkEnd w:id="6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В ходе реализации подпрограммы 4 планируется достижение следующих показателей: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количество молодых учителей, улучшивших жилищные условия;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доля молодых учителей, получивших ипотечный кредит (заем) в текущем году, в общей численности молодых учителей, желающих получить ипотечный кредит (заем);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доля молодых учителей, улучшивших жилищные условия за счет ипотечного кредита (займа) в текущем году, в общей численности молодых учителей, улучшивших жилищные условия в рамках реализации других программ.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В рамках подпрограммы 4 под понятием "Количество молодых учителей, улучшивших жилищные условия" понимается количество молодых учителей, включенных в список молодых учителей - участников подпрограммы 4 по Алтайскому краю на планируемый год и получивших свидетельства участников подпрограммы (без учета свидетельств получаемых молодыми учителями в рамках внесения изменений в список молодых учителей - участников подпрограммы по Алтайскому краю на планируемый год).</w:t>
      </w:r>
      <w:proofErr w:type="gramEnd"/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Показатель реализации подпрограммы "Доля молодых учителей, </w:t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получивших ипотечный кредит (заем) в текущем году, в общей численности молодых учителей, желающих получить ипотечный кредит (заем)" рассчитывается по формуле: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752600" cy="4857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где: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23875" cy="2571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- доля молодых учителей, получивших ипотечный кредит (заем) в текущем году, в общей численности молодых учителей, желающих получить ипотечный кредит (заем);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57200" cy="228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- число молодых учителей, получивших ипотечный кредит (заем) в текущем году;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5245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- число молодых учителей, желающих получить ипотечный кредит (заем).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Показатель реализации подпрограммы 4 "Доля молодых учителей, улучшивших жилищные условия за счет ипотечного кредита (займа) в текущем году, в общей численности молодых учителей, улучшивших жилищные условия в рамках реализации других программ" рассчитывается по формуле: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228850" cy="5048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где: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23875" cy="25717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- доля молодых учителей, улучшивших жилищные условия за счет ипотечного кредита (займа) в текущем году, в общей численности молодых учителей, улучшивших жилищные условия в рамках реализации других программ;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85775" cy="228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- число молодых учителей, улучшивших жилищные условия в рамках реализации подпрограммы 4;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66725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- число молодых учителей, улучшивших жилищные условия в рамках реализации других программ.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Показатели реализации мероприятий подпрограммы 4 рассчитываются Главным управлением образования и молодежной политики Алтайского края на основании мониторинга мероприятий подпрограммы 4.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Успешное выполнение мероприятий подпрограммы 4 позволит в 2015-2020 годах обеспечить жильем 1350 молодых учителей, привлечь в целях развития строительной отрасли дополнительные финансовые средства банков и других кредитных организаций, предоставляющих ипотечные кредиты (займы) на приобретение или строительство жилья, развить и усовершенствовать систему ипотечного жилищного кредитования.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7" w:name="sub_400024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2.4. Сроки и этапы реализации подпрограммы 4</w:t>
      </w:r>
    </w:p>
    <w:bookmarkEnd w:id="7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Подпрограмма 4 "Льготная ипотека для молодых учителей в Алтайском крае" на 2015-2020 годы реализуется с 2015 по 2020 годы без деления на этапы.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8" w:name="sub_400003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lastRenderedPageBreak/>
        <w:t>3. Объем финансирования подпрограммы 4</w:t>
      </w:r>
    </w:p>
    <w:bookmarkEnd w:id="8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Финансирование подпрограммы 4 осуществляется за счет средств федерального и краевого бюджетов, а также из внебюджетных источников.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Субсидия из федерального бюджета краевому бюджету предоставляется в рамках софинансирования расходных обязательств Алтайского края, связанных с субсидированием в полном объеме первоначального взноса в размере 20% от расчетной (средней) стоимости жилья, но не более 20% от установленной договором приобретения стоимости жилого помещения или объекта долевого строительства.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Финансирование за счет сре</w:t>
      </w: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дств кр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аевого бюджета осуществляется в соответствии с законом Алтайского края о краевом бюджете на соответствующий финансовый год и на плановый период. Внебюджетными источниками являются личные средства молодых учителей, средства банков и других кредитных организаций, выдающих молодым учителям ипотечные кредиты (займы) на приобретение (строительство) жилья.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Общий объем финансирования с 2015 по 2020 годы составит 1892100 тыс. рублей, из них: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из федерального бюджета - 194400 тыс. рублей, в том числе по годам: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2015 год - 28900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2016 год - 30300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2017 год - 31700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2018 год - 33100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2019 год - 34500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2020 год - 35900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из краевого бюджета - 277800 тыс. рублей, в том числе по годам: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2015 год - 26200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2016 год - 31700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2017 год - 39000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2018 год - 48300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2019 год - 59600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2020 год - 73000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из внебюджетных источников - 1419900 тыс. рублей, в том числе </w:t>
      </w: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</w:t>
      </w:r>
      <w:proofErr w:type="gramEnd"/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годам: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2015 год - 210400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2016 год - 220900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2017 год - 231400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2018 год - 241900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2019 год - 252400 тыс. рублей;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2020 год - 262900 тыс. рублей.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Объемы финансирования подлежат ежегодному уточнению исходя из возможностей федерального и краевого бюджетов.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Предоставление субсидий из федерального бюджета бюджету Алтайского края на </w:t>
      </w:r>
      <w:proofErr w:type="spell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софинансирование</w:t>
      </w:r>
      <w:proofErr w:type="spell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подпрограммы 4 осуществляется в соответствии с </w:t>
      </w:r>
      <w:hyperlink r:id="rId20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постановлением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Правительства Российской Федерации от 29.12.2011 N 1177 "О порядке предоставления и распределения субсидий из федерального бюджета бюджетам субъектов Российской Федерации на возмещение части затрат в связи с предоставлением учителям общеобразовательных учреждений ипотечного кредита (займа)".</w:t>
      </w:r>
      <w:proofErr w:type="gramEnd"/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9" w:name="sub_400004"/>
      <w:r w:rsidRPr="00BA4E71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4. Механизм реализации подпрограммы 4</w:t>
      </w:r>
    </w:p>
    <w:bookmarkEnd w:id="9"/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Организация реализации подпрограммных мероприятий, контроль за их выполнением, а также перечисление сре</w:t>
      </w: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дств в б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юджеты муниципальных районов и городских округов Алтайского края осуществляется Главным управлением образования и молодежной политики Алтайского края, которое является ответственным исполнителем подпрограммы 4 и определяет участников её мероприятий.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Главное управление образования и молодежной политики Алтайского края выполняет следующие мероприятия: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формирует заявку на получение субсидии из федерального бюджета на </w:t>
      </w:r>
      <w:proofErr w:type="spell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софинансирование</w:t>
      </w:r>
      <w:proofErr w:type="spell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расходных обязательств Администрации Алтайского края, связанных с предоставлением молодым учителям субсидии на уплату первоначального взноса при получении ипотечного кредита (займа) на приобретение (строительство) жилья или объекта долевого строительства. Заявка представляется в Министерство образования и науки Российской Федерации;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заключает соглашение с Министерством образования и науки Российской Федерации о реализации подпрограммных мероприятий;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представляет в Министерство образования и науки Российской Федерации отчеты о выполнении мероприятий подпрограммы 4 по формам и согласно срокам, определенным в Соглашении о предоставлении субсидии из федерального бюджета бюджету Алтайского края на возмещение части затрат в связи с предоставлением молодым учителям ипотечного кредита (займа), заключенном между Министерством образования и науки Российской Федерации и Администрацией Алтайского края;</w:t>
      </w:r>
      <w:proofErr w:type="gramEnd"/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 учетом объемов средств, выделенных на реализацию подпрограммы 4 из федерального и краевого бюджетов на соответствующий год, на основании списков, полученных от органов местного самоуправления, формирует сводный список молодых учителей - участников подпрограммы 4 и утверждает его;</w:t>
      </w:r>
      <w:proofErr w:type="gramEnd"/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заключает соглашения с органами местного самоуправления о реализации мероприятий подпрограммы 4 и направляет в муниципальные образования списки молодых учителей - участников подпрограммы 4 в планируемом году, а также оказывает методическую помощь органам местного самоуправления в реализации мероприятий подпрограммы 4;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определяет операторов подпрограммы 4 и банки-партнеры для обслуживания средств, предоставляемых молодым учителям в качестве первоначального взноса, уплачиваемого при получении ипотечного кредита (займа) на приобретение (строительство) жилья или объекта долевого строительства, а также для оформления данного ипотечного кредита (займа);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контролирует выполнение подпрограммных мероприятий, выявляет несоответствие результатов их реализации результатам, предусмотренным подпрограммой 4, устанавливает причины их </w:t>
      </w:r>
      <w:proofErr w:type="spell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недостижения</w:t>
      </w:r>
      <w:proofErr w:type="spell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обеспечивает освещение целей и задач подпрограммы 4, хода ее реализации в краевых средствах массовой информации;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проводит мониторинг реализации подпрограммы 4 на краевом уровне и подготавливает информационно-аналитические и отчетные материалы;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ежегодно представляет в Главное управление экономики и инвестиций Алтайского края бюджетную заявку на выполнение обязательств долевого участия краевого бюджета в финансировании подпрограммы 4 в очередном финансовом году;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ежеквартально представляет в Главное управление строительства, транспорта, жилищно-коммунального и дорожного хозяйства Алтайского края отчет о реализации подпрограммы 4 для подготовки обобщённой информации о реализации государственной программы Алтайского края "Обеспечение </w:t>
      </w:r>
      <w:r w:rsidRPr="00BA4E71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доступным и комфортным жильем населения Алтайского края" на 2014-2020 годы.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Участником подпрограммы 4 может стать молодой учитель, работающий в государственной образовательной организации или муниципальной образовательной организации Алтайского края, реализующей образовательную программу начального общего, основного общего и среднего общего образования (далее - "молодой учитель"), и соответствующий следующим условиям: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возраст, не превышающий 35 лет (включительно);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наличие стажа педагогической работы не менее 1 года;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принятое молодым учителем обязательство о продолжительности работы в государственной образовательной организации или муниципальной образовательной организации Алтайского края в течение 5 лет и более.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Условием участия в подпрограмме 4 и предоставления субсидии является согласие учителя и совершеннолетних членов семьи учителя на обработку органами местного самоуправления, органами исполнительной власти субъекта Российской Федерации, федеральными органами исполнительной власти своих персональных данных, а в отношении несовершеннолетних членов семьи - согласие родителей (заявленных представителей). Согласие должно быть оформлено в соответствии со </w:t>
      </w:r>
      <w:hyperlink r:id="rId21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статьей 9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Федерального закона от 27.07.2006 N 152-ФЗ "О персональных данных".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Механизм реализации подпрограммы 4 предполагает оказание государственной поддержки молодым учителям в приобретении жилых помещений или строительстве индивидуального жилья путем предоставления им субсидии на уплату первоначального взноса и компенсации части банковской процентной ставки по ипотечному кредиту (займу) на приобретение (строительство) жилья.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Субсидия на уплату первоначального вноса, необходимого при получении ипотечного кредита (займа) на приобретение у любых физических и юридических лиц одного жилого помещения или объекта долевого строительства, а также строительство индивидуального жилого дома, отвечающего установленным санитарным и техническим требованиям, благоустроенного применительно к условиям населенного пункта, выбранного для постоянного проживания, предоставляется молодым учителям в размере 20% от расчетной (средней) стоимости жилья, но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не более 20% от установленной договором приобретения стоимости жилого помещения или объекта долевого строительства.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Субсидия предоставляется в безналичной форме путем зачисления соответствующих средств на индивидуальный счет молодого учителя, открытый в одном из банков, определенном приказом Главного управления образования и молодежной политики Алтайского края для участия в подпрограмме 4.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В качестве механизма доведения субсидии до молодого учителя - участника подпрограммы 4 используется свидетельство, которое выдается органом местного самоуправления, принявшим решение об участии молодого учителя в подпрограмме 4. Право молодого учителя на получение субсидии на уплату первоначального вноса при получении ипотечного кредита (займа) на приобретение (строительство) жилья или объекта долевого строительства наступает после получения свидетельства о праве на получение субсидии на приобретение (строительство) жилья или объекта долевого строительства (далее - "свидетельство"), которое не является ценной бумагой. Срок действия свидетельства составляет не более 6 месяцев </w:t>
      </w: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с даты выдачи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Порядок расчета и предоставления молодым учителям субсидии на уплату первоначального взноса при получении ипотечного кредита (займа) на приобретение (строительство) жилья или объекта долевого строительства и ее использования определяется постановлением Администрации Алтайского края.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Субсидия считается предоставленной участнику подпрограммы 4 с даты перечисления зачисленных на банковский счет молодого учителя сре</w:t>
      </w: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дств в сч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ет оплаты приобретаемого жилого помещения или объекта долевого строительства, а так же строительства индивидуального жилого дома.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Молодому учителю - участнику подпрограммы 4, получившему ипотечный кредит (заем) на приобретение (строительство) жилья или объекта долевого строительства, предоставляется компенсация части банковской процентной ставки по данному ипотечному кредиту (займу) в случае, если годовой процент за пользование кредитом превысит значение 8,5%. Размер компенсации части банковской процентной ставки рассчитывается Главным управлением образования и молодежной политики Алтайского края или банком, определенным для участия в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реализации подпрограммы 4, по итогам календарного года и перечисляется на погашение ипотечного кредита (займа), предоставленного молодому учителю на приобретение (строительство) жилья или объекта долевого строительства. Если молодым учителем - участником подпрограммы 4 получен ипотечный кредит (заем) на приобретение (строительство) жилья, при котором размер банковской процентной ставки составляет 8,5% </w:t>
      </w: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годовых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и ниже, то компенсация части банковской ставки по данному ипотечному кредиту (займу) не предоставляется.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Порядок предоставления молодым учителям - участникам подпрограммы 4 компенсации части банковской процентной ставки по ипотечному кредиту (займу) и ее использования определяется постановлением Администрации края.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Жилое помещение, приобретаемое или строящееся молодым учителем, должно находиться на территории муниципального района, городского округа Алтайского края, на основании </w:t>
      </w:r>
      <w:proofErr w:type="gramStart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>решения</w:t>
      </w:r>
      <w:proofErr w:type="gramEnd"/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администрации которого молодой учитель включается в список участников подпрограммы 4.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>Молодые учителя - участники подпрограммы несут полную ответственность, установленную законодательством Российской Федерации за невыполнение условий участия в подпрограмме 4.</w:t>
      </w:r>
    </w:p>
    <w:p w:rsidR="00BA4E71" w:rsidRPr="00BA4E71" w:rsidRDefault="00BA4E71" w:rsidP="00BA4E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Молодые учителя, признанные в установленном порядке участниками </w:t>
      </w:r>
      <w:hyperlink r:id="rId22" w:history="1">
        <w:r w:rsidRPr="00BA4E71">
          <w:rPr>
            <w:rFonts w:ascii="Arial" w:eastAsiaTheme="minorEastAsia" w:hAnsi="Arial" w:cs="Arial"/>
            <w:color w:val="106BBE"/>
            <w:sz w:val="24"/>
            <w:szCs w:val="24"/>
            <w:lang w:eastAsia="ru-RU"/>
          </w:rPr>
          <w:t>государственной программы</w:t>
        </w:r>
      </w:hyperlink>
      <w:r w:rsidRPr="00BA4E71">
        <w:rPr>
          <w:rFonts w:ascii="Arial" w:eastAsiaTheme="minorEastAsia" w:hAnsi="Arial" w:cs="Arial"/>
          <w:sz w:val="24"/>
          <w:szCs w:val="24"/>
          <w:lang w:eastAsia="ru-RU"/>
        </w:rPr>
        <w:t xml:space="preserve"> Алтайского края "Льготная ипотека для молодых учителей" на 2012-2015 годы и не реализовавшие свое право на получение субсидии, автоматически становятся участниками настоящей подпрограммы на предусмотренных в ней условиях.</w:t>
      </w:r>
    </w:p>
    <w:p w:rsidR="009D67D0" w:rsidRDefault="009D67D0">
      <w:bookmarkStart w:id="10" w:name="_GoBack"/>
      <w:bookmarkEnd w:id="10"/>
    </w:p>
    <w:sectPr w:rsidR="009D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5DE"/>
    <w:rsid w:val="009D67D0"/>
    <w:rsid w:val="00BA4E71"/>
    <w:rsid w:val="00DC3B9A"/>
    <w:rsid w:val="00E352AD"/>
    <w:rsid w:val="00F5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E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0356.1000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hyperlink" Target="garantF1://12048567.9" TargetMode="External"/><Relationship Id="rId7" Type="http://schemas.openxmlformats.org/officeDocument/2006/relationships/hyperlink" Target="garantF1://70016508.0" TargetMode="Externa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microsoft.com/office/2007/relationships/stylesWithEffects" Target="stylesWithEffects.xml"/><Relationship Id="rId16" Type="http://schemas.openxmlformats.org/officeDocument/2006/relationships/image" Target="media/image5.emf"/><Relationship Id="rId20" Type="http://schemas.openxmlformats.org/officeDocument/2006/relationships/hyperlink" Target="garantF1://70016508.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70070944.0" TargetMode="External"/><Relationship Id="rId11" Type="http://schemas.openxmlformats.org/officeDocument/2006/relationships/hyperlink" Target="garantF1://94365.0" TargetMode="External"/><Relationship Id="rId24" Type="http://schemas.openxmlformats.org/officeDocument/2006/relationships/theme" Target="theme/theme1.xml"/><Relationship Id="rId5" Type="http://schemas.openxmlformats.org/officeDocument/2006/relationships/hyperlink" Target="garantF1://70070950.0" TargetMode="Externa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hyperlink" Target="garantF1://94365.1000" TargetMode="Externa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garantF1://90356.0" TargetMode="External"/><Relationship Id="rId14" Type="http://schemas.openxmlformats.org/officeDocument/2006/relationships/image" Target="media/image3.emf"/><Relationship Id="rId22" Type="http://schemas.openxmlformats.org/officeDocument/2006/relationships/hyperlink" Target="garantF1://724183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3717</Words>
  <Characters>21187</Characters>
  <Application>Microsoft Office Word</Application>
  <DocSecurity>0</DocSecurity>
  <Lines>176</Lines>
  <Paragraphs>49</Paragraphs>
  <ScaleCrop>false</ScaleCrop>
  <Company>SPecialiST RePack</Company>
  <LinksUpToDate>false</LinksUpToDate>
  <CharactersWithSpaces>24855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Макаренко</dc:creator>
  <cp:keywords/>
  <dc:description/>
  <cp:lastModifiedBy>Елена Макаренко</cp:lastModifiedBy>
  <cp:revision>2</cp:revision>
  <dcterms:created xsi:type="dcterms:W3CDTF">2015-07-16T02:25:00Z</dcterms:created>
  <dcterms:modified xsi:type="dcterms:W3CDTF">2015-07-16T02:25:00Z</dcterms:modified>
</cp:coreProperties>
</file>